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4CE39B"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eastAsia="宋体" w:cs="Arial"/>
          <w:b/>
          <w:bCs/>
          <w:highlight w:val="yellow"/>
          <w:lang w:val="en-US" w:eastAsia="zh-CN"/>
        </w:rPr>
      </w:pPr>
      <w:r>
        <w:rPr>
          <w:rFonts w:ascii="Arial" w:hAnsi="Arial" w:cs="Arial"/>
          <w:b/>
          <w:bCs/>
        </w:rPr>
        <w:t>3GPP TSG-RAN WG4 Meeting #</w:t>
      </w:r>
      <w:r>
        <w:rPr>
          <w:rFonts w:ascii="Arial" w:hAnsi="Arial" w:cs="Arial"/>
          <w:b/>
        </w:rPr>
        <w:t>1</w:t>
      </w:r>
      <w:r>
        <w:rPr>
          <w:rFonts w:hint="eastAsia" w:ascii="Arial" w:hAnsi="Arial" w:eastAsia="宋体" w:cs="Arial"/>
          <w:b/>
          <w:lang w:val="en-US" w:eastAsia="zh-CN"/>
        </w:rPr>
        <w:t>15</w:t>
      </w:r>
      <w:r>
        <w:rPr>
          <w:rFonts w:hint="eastAsia" w:ascii="Arial" w:hAnsi="Arial" w:eastAsia="宋体" w:cs="Arial"/>
          <w:b/>
          <w:lang w:val="en-US" w:eastAsia="zh-CN"/>
        </w:rPr>
        <w:tab/>
      </w:r>
      <w:r>
        <w:rPr>
          <w:rFonts w:ascii="Arial" w:hAnsi="Arial" w:cs="Arial"/>
          <w:b/>
          <w:bCs/>
        </w:rPr>
        <w:t xml:space="preserve">    </w:t>
      </w:r>
      <w:r>
        <w:rPr>
          <w:rFonts w:ascii="Arial" w:hAnsi="Arial" w:cs="Arial"/>
          <w:b/>
          <w:bCs/>
        </w:rPr>
        <w:tab/>
      </w:r>
      <w:bookmarkStart w:id="0" w:name="_Hlk41145946"/>
      <w:r>
        <w:rPr>
          <w:rFonts w:ascii="Arial" w:hAnsi="Arial" w:cs="Arial"/>
          <w:b/>
          <w:bCs/>
        </w:rPr>
        <w:t>R4-2</w:t>
      </w:r>
      <w:bookmarkEnd w:id="0"/>
      <w:r>
        <w:rPr>
          <w:rFonts w:hint="eastAsia" w:ascii="Arial" w:hAnsi="Arial" w:eastAsia="宋体" w:cs="Arial"/>
          <w:b/>
          <w:bCs/>
          <w:lang w:val="en-US" w:eastAsia="zh-CN"/>
        </w:rPr>
        <w:t>506419</w:t>
      </w:r>
      <w:bookmarkStart w:id="8" w:name="_GoBack"/>
      <w:bookmarkEnd w:id="8"/>
    </w:p>
    <w:p w14:paraId="4C516185">
      <w:pPr>
        <w:pStyle w:val="15"/>
        <w:tabs>
          <w:tab w:val="right" w:pos="9781"/>
          <w:tab w:val="right" w:pos="13323"/>
          <w:tab w:val="clear" w:pos="4153"/>
          <w:tab w:val="clear" w:pos="8306"/>
        </w:tabs>
        <w:spacing w:before="60" w:after="60"/>
        <w:outlineLvl w:val="0"/>
        <w:rPr>
          <w:rFonts w:ascii="Arial" w:hAnsi="Arial" w:cs="Arial"/>
          <w:b/>
          <w:bCs/>
          <w:highlight w:val="yellow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Malta, MT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-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rd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May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 2025</w:t>
      </w:r>
    </w:p>
    <w:p w14:paraId="1DFAFB79">
      <w:pPr>
        <w:tabs>
          <w:tab w:val="left" w:pos="1985"/>
        </w:tabs>
        <w:rPr>
          <w:b/>
          <w:sz w:val="22"/>
        </w:rPr>
      </w:pPr>
    </w:p>
    <w:p w14:paraId="7A3F2F22">
      <w:pPr>
        <w:tabs>
          <w:tab w:val="left" w:pos="1765"/>
          <w:tab w:val="center" w:pos="4557"/>
        </w:tabs>
        <w:rPr>
          <w:rFonts w:hint="default" w:eastAsia="宋体"/>
          <w:b/>
          <w:sz w:val="22"/>
          <w:lang w:val="en-US" w:eastAsia="zh-CN"/>
        </w:rPr>
      </w:pPr>
      <w:r>
        <w:rPr>
          <w:b/>
          <w:sz w:val="22"/>
        </w:rPr>
        <w:t>Agenda Item:</w:t>
      </w:r>
      <w:r>
        <w:rPr>
          <w:b/>
          <w:sz w:val="22"/>
        </w:rPr>
        <w:tab/>
      </w:r>
      <w:r>
        <w:rPr>
          <w:rFonts w:hint="eastAsia" w:eastAsia="宋体"/>
          <w:sz w:val="22"/>
          <w:highlight w:val="none"/>
          <w:lang w:val="en-US" w:eastAsia="zh-CN"/>
        </w:rPr>
        <w:t>7.17.4</w:t>
      </w:r>
    </w:p>
    <w:p w14:paraId="56580992"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1" w:name="_Hlk41145958"/>
      <w:r>
        <w:rPr>
          <w:sz w:val="22"/>
        </w:rPr>
        <w:t>CMCC</w:t>
      </w:r>
      <w:bookmarkEnd w:id="1"/>
    </w:p>
    <w:p w14:paraId="617B37A8">
      <w:pPr>
        <w:rPr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2" w:name="OLE_LINK7"/>
      <w:bookmarkStart w:id="3" w:name="OLE_LINK8"/>
      <w:r>
        <w:rPr>
          <w:rFonts w:hint="eastAsia" w:eastAsia="宋体"/>
          <w:b/>
          <w:sz w:val="22"/>
          <w:lang w:val="en-US" w:eastAsia="zh-CN"/>
        </w:rPr>
        <w:t xml:space="preserve">    </w:t>
      </w:r>
      <w:r>
        <w:rPr>
          <w:rFonts w:hint="eastAsia" w:eastAsia="宋体"/>
          <w:sz w:val="22"/>
          <w:lang w:val="en-US" w:eastAsia="zh-CN"/>
        </w:rPr>
        <w:t xml:space="preserve">Discussion on BS demodulation requirements for MMSE-IRC receiver </w:t>
      </w:r>
    </w:p>
    <w:bookmarkEnd w:id="2"/>
    <w:bookmarkEnd w:id="3"/>
    <w:p w14:paraId="78A086B9"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 w14:paraId="0605AC85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0C59E4D9">
      <w:pPr>
        <w:tabs>
          <w:tab w:val="left" w:pos="1134"/>
        </w:tabs>
        <w:spacing w:before="60"/>
        <w:jc w:val="both"/>
        <w:rPr>
          <w:rFonts w:hint="eastAsia" w:eastAsia="等线"/>
          <w:sz w:val="20"/>
          <w:szCs w:val="20"/>
          <w:lang w:val="en-US" w:eastAsia="zh-CN"/>
        </w:rPr>
      </w:pPr>
      <w:r>
        <w:rPr>
          <w:rFonts w:hint="eastAsia" w:eastAsia="等线"/>
          <w:sz w:val="20"/>
          <w:szCs w:val="20"/>
          <w:lang w:val="en-US" w:eastAsia="zh-CN"/>
        </w:rPr>
        <w:t>In last meeting, RAN4 discussed test scenario and simulation assumptions for BS with MMSE-IRC receiver, the WF has been approved in [1]. In this contribution, we further discuss the test applicability.</w:t>
      </w:r>
    </w:p>
    <w:p w14:paraId="760D84EF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4" w:name="OLE_LINK1"/>
      <w:bookmarkStart w:id="5" w:name="OLE_LINK2"/>
      <w:r>
        <w:rPr>
          <w:rFonts w:hint="eastAsia" w:ascii="Times New Roman" w:hAnsi="Times New Roman" w:eastAsia="宋体"/>
          <w:b w:val="0"/>
          <w:bCs w:val="0"/>
          <w:kern w:val="0"/>
          <w:sz w:val="36"/>
          <w:szCs w:val="36"/>
          <w:lang w:val="en-US" w:eastAsia="zh-CN"/>
        </w:rPr>
        <w:t>Discussion</w:t>
      </w:r>
    </w:p>
    <w:p w14:paraId="396B05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b/>
          <w:i/>
          <w:iCs/>
          <w:sz w:val="20"/>
          <w:szCs w:val="20"/>
          <w:u w:val="single"/>
        </w:rPr>
      </w:pPr>
      <w:bookmarkStart w:id="6" w:name="_Hlk190969834"/>
      <w:bookmarkStart w:id="7" w:name="_Hlk70326378"/>
      <w:r>
        <w:rPr>
          <w:rFonts w:hint="eastAsia"/>
          <w:b/>
          <w:i/>
          <w:iCs/>
          <w:sz w:val="20"/>
          <w:szCs w:val="20"/>
          <w:u w:val="single"/>
        </w:rPr>
        <w:t>Applicability for different BS classes and test scenarios</w:t>
      </w:r>
    </w:p>
    <w:p w14:paraId="4C826C43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284" w:hanging="284"/>
        <w:textAlignment w:val="auto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Online agreement:</w:t>
      </w:r>
    </w:p>
    <w:p w14:paraId="687447D9">
      <w:pPr>
        <w:keepNext w:val="0"/>
        <w:keepLines w:val="0"/>
        <w:pageBreakBefore w:val="0"/>
        <w:widowControl/>
        <w:numPr>
          <w:ilvl w:val="1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left="794" w:leftChars="213" w:hanging="283"/>
        <w:textAlignment w:val="auto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Follow the LTE approach – Only specifies that HomNet requirements are not applicable for Local Area BS.</w:t>
      </w:r>
    </w:p>
    <w:p w14:paraId="4FF532A9">
      <w:pPr>
        <w:pStyle w:val="74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FFS whether to </w:t>
      </w:r>
      <w:r>
        <w:rPr>
          <w:i/>
          <w:iCs/>
          <w:sz w:val="20"/>
          <w:szCs w:val="20"/>
          <w:lang w:eastAsia="zh-CN"/>
        </w:rPr>
        <w:t>consider</w:t>
      </w:r>
      <w:r>
        <w:rPr>
          <w:i/>
          <w:iCs/>
          <w:sz w:val="20"/>
          <w:szCs w:val="20"/>
        </w:rPr>
        <w:t xml:space="preserve"> additional applicability rule on how the test is performed:</w:t>
      </w:r>
    </w:p>
    <w:p w14:paraId="0CA56DA4">
      <w:pPr>
        <w:pStyle w:val="74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Option 1: If a BS declared to support Wide Area BS, Medium Range BS and pass the tests for HomNet, the test for HetNet can be skipped</w:t>
      </w:r>
    </w:p>
    <w:p w14:paraId="416BE3CD">
      <w:pPr>
        <w:pStyle w:val="74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ind w:firstLineChars="0"/>
        <w:textAlignment w:val="auto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Option 2: Not to consider additional applicability rule on how the test is performed for different test scenarios or BS classes.</w:t>
      </w:r>
    </w:p>
    <w:bookmarkEnd w:id="6"/>
    <w:p w14:paraId="31A5393F">
      <w:pPr>
        <w:keepNext w:val="0"/>
        <w:keepLines w:val="0"/>
        <w:pageBreakBefore w:val="0"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Based on current agreement,</w:t>
      </w:r>
    </w:p>
    <w:p w14:paraId="2226DA11">
      <w:pPr>
        <w:keepNext w:val="0"/>
        <w:keepLines w:val="0"/>
        <w:pageBreakBefore w:val="0"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For Wide Area BS and Medium Range BS, both HomNet and HetNet requirements are applicable.</w:t>
      </w:r>
    </w:p>
    <w:p w14:paraId="2B317A8A">
      <w:pPr>
        <w:keepNext w:val="0"/>
        <w:keepLines w:val="0"/>
        <w:pageBreakBefore w:val="0"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For Local Area BS, only HetNet requirement is applicable.</w:t>
      </w:r>
    </w:p>
    <w:p w14:paraId="153E01C3">
      <w:pPr>
        <w:keepNext w:val="0"/>
        <w:keepLines w:val="0"/>
        <w:pageBreakBefore w:val="0"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For Wide Area BS and Medium Range BS, it may be deployed in both HomNet and HetNet scenario, therefore, we don</w:t>
      </w:r>
      <w:r>
        <w:rPr>
          <w:rFonts w:hint="default"/>
          <w:sz w:val="20"/>
          <w:szCs w:val="20"/>
          <w:lang w:val="en-US" w:eastAsia="zh-CN"/>
        </w:rPr>
        <w:t>’</w:t>
      </w:r>
      <w:r>
        <w:rPr>
          <w:rFonts w:hint="eastAsia"/>
          <w:sz w:val="20"/>
          <w:szCs w:val="20"/>
          <w:lang w:val="en-US" w:eastAsia="zh-CN"/>
        </w:rPr>
        <w:t>t support to further consider additional test applicability rule.</w:t>
      </w:r>
    </w:p>
    <w:p w14:paraId="0FDE6D0D">
      <w:pPr>
        <w:keepNext w:val="0"/>
        <w:keepLines w:val="0"/>
        <w:pageBreakBefore w:val="0"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Proposal 1: Not to consider additional applicability rule on how the test is performed for different test scenarios or BS classes.</w:t>
      </w:r>
    </w:p>
    <w:p w14:paraId="59FA9045">
      <w:pPr>
        <w:tabs>
          <w:tab w:val="left" w:pos="1134"/>
        </w:tabs>
        <w:spacing w:before="60"/>
        <w:jc w:val="both"/>
        <w:rPr>
          <w:rFonts w:hint="default" w:eastAsia="等线"/>
          <w:sz w:val="20"/>
          <w:szCs w:val="20"/>
          <w:lang w:val="en-US" w:eastAsia="zh-CN"/>
        </w:rPr>
      </w:pPr>
    </w:p>
    <w:bookmarkEnd w:id="7"/>
    <w:p w14:paraId="26AD9BED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 w14:paraId="17EEB3C6">
      <w:pPr>
        <w:spacing w:before="60"/>
        <w:rPr>
          <w:sz w:val="20"/>
          <w:szCs w:val="20"/>
        </w:rPr>
      </w:pPr>
      <w:r>
        <w:rPr>
          <w:sz w:val="20"/>
          <w:szCs w:val="20"/>
        </w:rPr>
        <w:t xml:space="preserve">In this contribution, we </w:t>
      </w:r>
      <w:r>
        <w:rPr>
          <w:rFonts w:hint="eastAsia" w:eastAsia="宋体"/>
          <w:sz w:val="20"/>
          <w:szCs w:val="20"/>
          <w:lang w:val="en-US" w:eastAsia="zh-CN"/>
        </w:rPr>
        <w:t>provides our opinion about test applicability.</w:t>
      </w:r>
      <w:r>
        <w:rPr>
          <w:sz w:val="20"/>
          <w:szCs w:val="20"/>
        </w:rPr>
        <w:t xml:space="preserve"> The proposal</w:t>
      </w:r>
      <w:r>
        <w:rPr>
          <w:rFonts w:hint="eastAsia" w:eastAsia="宋体"/>
          <w:sz w:val="20"/>
          <w:szCs w:val="20"/>
          <w:lang w:val="en-US" w:eastAsia="zh-CN"/>
        </w:rPr>
        <w:t xml:space="preserve"> is</w:t>
      </w:r>
      <w:r>
        <w:rPr>
          <w:sz w:val="20"/>
          <w:szCs w:val="20"/>
        </w:rPr>
        <w:t>:</w:t>
      </w:r>
      <w:bookmarkEnd w:id="4"/>
      <w:bookmarkEnd w:id="5"/>
    </w:p>
    <w:p w14:paraId="63AA0036">
      <w:pPr>
        <w:keepNext w:val="0"/>
        <w:keepLines w:val="0"/>
        <w:pageBreakBefore w:val="0"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Proposal 1: Not to consider additional applicability rule on how the test is performed for different test scenarios or BS classes.</w:t>
      </w:r>
    </w:p>
    <w:p w14:paraId="3D3657DF">
      <w:pPr>
        <w:spacing w:before="60"/>
        <w:rPr>
          <w:sz w:val="20"/>
          <w:szCs w:val="20"/>
        </w:rPr>
      </w:pPr>
    </w:p>
    <w:p w14:paraId="2592FC98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660AC7B4">
      <w:pPr>
        <w:rPr>
          <w:rFonts w:eastAsiaTheme="minorEastAsia"/>
          <w:sz w:val="20"/>
          <w:szCs w:val="20"/>
          <w:lang w:val="en-GB"/>
        </w:rPr>
      </w:pPr>
      <w:r>
        <w:rPr>
          <w:rFonts w:hint="eastAsia" w:eastAsiaTheme="minorEastAsia"/>
          <w:sz w:val="20"/>
          <w:szCs w:val="20"/>
          <w:lang w:val="en-GB"/>
        </w:rPr>
        <w:t>[</w:t>
      </w:r>
      <w:r>
        <w:rPr>
          <w:rFonts w:eastAsiaTheme="minorEastAsia"/>
          <w:sz w:val="20"/>
          <w:szCs w:val="20"/>
          <w:lang w:val="en-GB"/>
        </w:rPr>
        <w:t xml:space="preserve">1] </w:t>
      </w:r>
      <w:r>
        <w:rPr>
          <w:rFonts w:hint="eastAsia" w:eastAsiaTheme="minorEastAsia"/>
          <w:sz w:val="20"/>
          <w:szCs w:val="20"/>
          <w:lang w:val="en-GB"/>
        </w:rPr>
        <w:t>R4-2504768</w:t>
      </w:r>
      <w:r>
        <w:rPr>
          <w:rFonts w:eastAsiaTheme="minorEastAsia"/>
          <w:sz w:val="20"/>
          <w:szCs w:val="20"/>
          <w:lang w:val="en-GB"/>
        </w:rPr>
        <w:t xml:space="preserve">, </w:t>
      </w:r>
      <w:r>
        <w:rPr>
          <w:rFonts w:hint="eastAsia" w:eastAsiaTheme="minorEastAsia"/>
          <w:sz w:val="20"/>
          <w:szCs w:val="20"/>
          <w:lang w:val="en-GB"/>
        </w:rPr>
        <w:t>Way Forward for [114bis][321] NR_demod_Ph5_Part1_General_BS</w:t>
      </w:r>
      <w:r>
        <w:rPr>
          <w:rFonts w:hint="eastAsia" w:eastAsiaTheme="minorEastAsia"/>
          <w:sz w:val="20"/>
          <w:szCs w:val="20"/>
          <w:lang w:val="en-US" w:eastAsia="zh-CN"/>
        </w:rPr>
        <w:t xml:space="preserve">, </w:t>
      </w:r>
      <w:r>
        <w:rPr>
          <w:rFonts w:hint="eastAsia" w:eastAsiaTheme="minorEastAsia"/>
          <w:sz w:val="20"/>
          <w:szCs w:val="20"/>
          <w:lang w:val="en-GB"/>
        </w:rPr>
        <w:t>China Telecom</w:t>
      </w:r>
    </w:p>
    <w:p w14:paraId="4A8D1CB0">
      <w:pPr>
        <w:rPr>
          <w:rFonts w:eastAsiaTheme="minorEastAsia"/>
          <w:sz w:val="20"/>
          <w:szCs w:val="20"/>
          <w:lang w:val="en-GB"/>
        </w:rPr>
      </w:pPr>
    </w:p>
    <w:sectPr>
      <w:pgSz w:w="11900" w:h="16840"/>
      <w:pgMar w:top="1440" w:right="985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  <w:sz w:val="32"/>
        <w:szCs w:val="21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2B297B96"/>
    <w:multiLevelType w:val="multilevel"/>
    <w:tmpl w:val="2B297B96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–"/>
      <w:lvlJc w:val="left"/>
      <w:pPr>
        <w:ind w:left="1656" w:hanging="360"/>
      </w:pPr>
      <w:rPr>
        <w:rFonts w:hint="default" w:ascii="Arial" w:hAnsi="Arial"/>
        <w:color w:val="auto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2">
    <w:nsid w:val="4A433AE7"/>
    <w:multiLevelType w:val="multilevel"/>
    <w:tmpl w:val="4A433AE7"/>
    <w:lvl w:ilvl="0" w:tentative="0">
      <w:start w:val="1"/>
      <w:numFmt w:val="bullet"/>
      <w:lvlText w:val="o"/>
      <w:lvlJc w:val="left"/>
      <w:pPr>
        <w:ind w:left="1271" w:hanging="42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3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4">
    <w:nsid w:val="6CDA2FB2"/>
    <w:multiLevelType w:val="multilevel"/>
    <w:tmpl w:val="6CDA2FB2"/>
    <w:lvl w:ilvl="0" w:tentative="0">
      <w:start w:val="1"/>
      <w:numFmt w:val="decimal"/>
      <w:pStyle w:val="53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5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>
    <w:nsid w:val="72EF0B8F"/>
    <w:multiLevelType w:val="multilevel"/>
    <w:tmpl w:val="72EF0B8F"/>
    <w:lvl w:ilvl="0" w:tentative="0">
      <w:start w:val="1"/>
      <w:numFmt w:val="bullet"/>
      <w:lvlText w:val=""/>
      <w:lvlJc w:val="left"/>
      <w:pPr>
        <w:ind w:left="21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6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50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5460" w:hanging="420"/>
      </w:pPr>
      <w:rPr>
        <w:rFonts w:hint="default" w:ascii="Wingdings" w:hAnsi="Wingdings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1E70"/>
    <w:rsid w:val="00021FAA"/>
    <w:rsid w:val="00022E95"/>
    <w:rsid w:val="00022ECE"/>
    <w:rsid w:val="00023769"/>
    <w:rsid w:val="0002380B"/>
    <w:rsid w:val="00023AD3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B95"/>
    <w:rsid w:val="000272EA"/>
    <w:rsid w:val="0002730A"/>
    <w:rsid w:val="00030084"/>
    <w:rsid w:val="00030C32"/>
    <w:rsid w:val="00030EF0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972"/>
    <w:rsid w:val="00054A63"/>
    <w:rsid w:val="00054D73"/>
    <w:rsid w:val="000550B3"/>
    <w:rsid w:val="000552E2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8D3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5E0F"/>
    <w:rsid w:val="00086392"/>
    <w:rsid w:val="00086AB0"/>
    <w:rsid w:val="00087358"/>
    <w:rsid w:val="00087508"/>
    <w:rsid w:val="00087EC3"/>
    <w:rsid w:val="00090365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B73"/>
    <w:rsid w:val="000A2CA8"/>
    <w:rsid w:val="000A358C"/>
    <w:rsid w:val="000A3786"/>
    <w:rsid w:val="000A394A"/>
    <w:rsid w:val="000A3B71"/>
    <w:rsid w:val="000A4254"/>
    <w:rsid w:val="000A4A55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1050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476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637"/>
    <w:rsid w:val="001217EB"/>
    <w:rsid w:val="00121EC3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B8"/>
    <w:rsid w:val="001C1B05"/>
    <w:rsid w:val="001C1C19"/>
    <w:rsid w:val="001C1D78"/>
    <w:rsid w:val="001C209C"/>
    <w:rsid w:val="001C22DE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93"/>
    <w:rsid w:val="001E1A49"/>
    <w:rsid w:val="001E1DE4"/>
    <w:rsid w:val="001E27B6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612"/>
    <w:rsid w:val="00267AE3"/>
    <w:rsid w:val="00267F29"/>
    <w:rsid w:val="00270E9A"/>
    <w:rsid w:val="002717B6"/>
    <w:rsid w:val="00271DD9"/>
    <w:rsid w:val="00271FF5"/>
    <w:rsid w:val="00273377"/>
    <w:rsid w:val="00273DAD"/>
    <w:rsid w:val="00274B8F"/>
    <w:rsid w:val="00274D01"/>
    <w:rsid w:val="00275168"/>
    <w:rsid w:val="00275EB0"/>
    <w:rsid w:val="00276300"/>
    <w:rsid w:val="00276858"/>
    <w:rsid w:val="00277658"/>
    <w:rsid w:val="00277661"/>
    <w:rsid w:val="002776E8"/>
    <w:rsid w:val="00277856"/>
    <w:rsid w:val="00277C38"/>
    <w:rsid w:val="002802EC"/>
    <w:rsid w:val="00280514"/>
    <w:rsid w:val="0028085C"/>
    <w:rsid w:val="00281BE1"/>
    <w:rsid w:val="00282E26"/>
    <w:rsid w:val="00283BFB"/>
    <w:rsid w:val="002848A6"/>
    <w:rsid w:val="00284DDF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5160"/>
    <w:rsid w:val="00295CDB"/>
    <w:rsid w:val="0029787F"/>
    <w:rsid w:val="0029795D"/>
    <w:rsid w:val="00297AF7"/>
    <w:rsid w:val="00297CDF"/>
    <w:rsid w:val="00297DB7"/>
    <w:rsid w:val="002A066C"/>
    <w:rsid w:val="002A0E53"/>
    <w:rsid w:val="002A1286"/>
    <w:rsid w:val="002A12DD"/>
    <w:rsid w:val="002A1B5F"/>
    <w:rsid w:val="002A2121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A7"/>
    <w:rsid w:val="003205BC"/>
    <w:rsid w:val="003206DA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8FE"/>
    <w:rsid w:val="00333B52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42A6"/>
    <w:rsid w:val="00354A2C"/>
    <w:rsid w:val="00354E89"/>
    <w:rsid w:val="003562F7"/>
    <w:rsid w:val="00356B7A"/>
    <w:rsid w:val="00356DB2"/>
    <w:rsid w:val="00356F29"/>
    <w:rsid w:val="0035795A"/>
    <w:rsid w:val="00357F06"/>
    <w:rsid w:val="00357F53"/>
    <w:rsid w:val="003606C0"/>
    <w:rsid w:val="00360F89"/>
    <w:rsid w:val="00361113"/>
    <w:rsid w:val="0036124C"/>
    <w:rsid w:val="0036297D"/>
    <w:rsid w:val="00362A3E"/>
    <w:rsid w:val="00362B77"/>
    <w:rsid w:val="00362DB4"/>
    <w:rsid w:val="00362DDC"/>
    <w:rsid w:val="00363182"/>
    <w:rsid w:val="00363CCE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6C3"/>
    <w:rsid w:val="003808D9"/>
    <w:rsid w:val="00380C09"/>
    <w:rsid w:val="0038139E"/>
    <w:rsid w:val="0038177C"/>
    <w:rsid w:val="00381BC7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1786"/>
    <w:rsid w:val="003C1F63"/>
    <w:rsid w:val="003C20F7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D0A96"/>
    <w:rsid w:val="003D0B97"/>
    <w:rsid w:val="003D1BC5"/>
    <w:rsid w:val="003D1E2D"/>
    <w:rsid w:val="003D3478"/>
    <w:rsid w:val="003D367B"/>
    <w:rsid w:val="003D3918"/>
    <w:rsid w:val="003D3D92"/>
    <w:rsid w:val="003D484A"/>
    <w:rsid w:val="003D499A"/>
    <w:rsid w:val="003D4B56"/>
    <w:rsid w:val="003D5962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CB6"/>
    <w:rsid w:val="00432484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CB6"/>
    <w:rsid w:val="00456EB1"/>
    <w:rsid w:val="00456F16"/>
    <w:rsid w:val="00456FC3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982"/>
    <w:rsid w:val="00474A69"/>
    <w:rsid w:val="00474DC0"/>
    <w:rsid w:val="00474E58"/>
    <w:rsid w:val="00474EFD"/>
    <w:rsid w:val="0047523D"/>
    <w:rsid w:val="0047543A"/>
    <w:rsid w:val="004766E6"/>
    <w:rsid w:val="00476FC0"/>
    <w:rsid w:val="00477499"/>
    <w:rsid w:val="00477A0B"/>
    <w:rsid w:val="00477BA2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1195"/>
    <w:rsid w:val="004D15B4"/>
    <w:rsid w:val="004D1732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A2D"/>
    <w:rsid w:val="004F4E8A"/>
    <w:rsid w:val="004F50AA"/>
    <w:rsid w:val="004F51A2"/>
    <w:rsid w:val="004F523D"/>
    <w:rsid w:val="004F6F4E"/>
    <w:rsid w:val="004F737B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41F4"/>
    <w:rsid w:val="005142E9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5BD"/>
    <w:rsid w:val="005258CD"/>
    <w:rsid w:val="00525B7B"/>
    <w:rsid w:val="00525BAE"/>
    <w:rsid w:val="005267EE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21E3"/>
    <w:rsid w:val="00552692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410B"/>
    <w:rsid w:val="0056417E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D3F"/>
    <w:rsid w:val="005726DB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524B"/>
    <w:rsid w:val="00585656"/>
    <w:rsid w:val="005856E6"/>
    <w:rsid w:val="00585A4E"/>
    <w:rsid w:val="0058674D"/>
    <w:rsid w:val="00586A5C"/>
    <w:rsid w:val="0058724C"/>
    <w:rsid w:val="0058728A"/>
    <w:rsid w:val="00587AFD"/>
    <w:rsid w:val="00590539"/>
    <w:rsid w:val="0059067F"/>
    <w:rsid w:val="00590829"/>
    <w:rsid w:val="00590C1D"/>
    <w:rsid w:val="00590E8C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E52"/>
    <w:rsid w:val="005B2203"/>
    <w:rsid w:val="005B2F47"/>
    <w:rsid w:val="005B49B4"/>
    <w:rsid w:val="005B536B"/>
    <w:rsid w:val="005B5792"/>
    <w:rsid w:val="005B589F"/>
    <w:rsid w:val="005B5974"/>
    <w:rsid w:val="005B59C9"/>
    <w:rsid w:val="005B5B2A"/>
    <w:rsid w:val="005B5DF0"/>
    <w:rsid w:val="005B5EA0"/>
    <w:rsid w:val="005B625C"/>
    <w:rsid w:val="005B64CD"/>
    <w:rsid w:val="005B6977"/>
    <w:rsid w:val="005B6EF2"/>
    <w:rsid w:val="005B7275"/>
    <w:rsid w:val="005B7391"/>
    <w:rsid w:val="005B791A"/>
    <w:rsid w:val="005B79DD"/>
    <w:rsid w:val="005C0F66"/>
    <w:rsid w:val="005C0FDA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C9A"/>
    <w:rsid w:val="005D6CF6"/>
    <w:rsid w:val="005D6D0B"/>
    <w:rsid w:val="005D7250"/>
    <w:rsid w:val="005D7B02"/>
    <w:rsid w:val="005D7C2E"/>
    <w:rsid w:val="005D7CFC"/>
    <w:rsid w:val="005E000B"/>
    <w:rsid w:val="005E010C"/>
    <w:rsid w:val="005E020F"/>
    <w:rsid w:val="005E068A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DA4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C75"/>
    <w:rsid w:val="00606FC0"/>
    <w:rsid w:val="006102AB"/>
    <w:rsid w:val="006104D4"/>
    <w:rsid w:val="00610936"/>
    <w:rsid w:val="0061140B"/>
    <w:rsid w:val="00611657"/>
    <w:rsid w:val="0061181D"/>
    <w:rsid w:val="0061192E"/>
    <w:rsid w:val="006125AC"/>
    <w:rsid w:val="00612BCB"/>
    <w:rsid w:val="00612D15"/>
    <w:rsid w:val="00612E55"/>
    <w:rsid w:val="006135AB"/>
    <w:rsid w:val="00613CFF"/>
    <w:rsid w:val="0061481E"/>
    <w:rsid w:val="00614EE3"/>
    <w:rsid w:val="0061514E"/>
    <w:rsid w:val="00615900"/>
    <w:rsid w:val="00615BF5"/>
    <w:rsid w:val="006169D9"/>
    <w:rsid w:val="00616E1F"/>
    <w:rsid w:val="00617800"/>
    <w:rsid w:val="00617925"/>
    <w:rsid w:val="00617B04"/>
    <w:rsid w:val="00617EAA"/>
    <w:rsid w:val="00620803"/>
    <w:rsid w:val="006212F2"/>
    <w:rsid w:val="006212F5"/>
    <w:rsid w:val="0062177D"/>
    <w:rsid w:val="00621AF3"/>
    <w:rsid w:val="00621BC8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40624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B"/>
    <w:rsid w:val="00655396"/>
    <w:rsid w:val="006559CE"/>
    <w:rsid w:val="00655AC0"/>
    <w:rsid w:val="00655C21"/>
    <w:rsid w:val="006566A5"/>
    <w:rsid w:val="00656863"/>
    <w:rsid w:val="00657AA1"/>
    <w:rsid w:val="00660A0E"/>
    <w:rsid w:val="00660E07"/>
    <w:rsid w:val="00661115"/>
    <w:rsid w:val="00661882"/>
    <w:rsid w:val="00661A32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657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811"/>
    <w:rsid w:val="00671A72"/>
    <w:rsid w:val="0067224A"/>
    <w:rsid w:val="006726A6"/>
    <w:rsid w:val="00672A23"/>
    <w:rsid w:val="00672A97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7F"/>
    <w:rsid w:val="0067771E"/>
    <w:rsid w:val="0067773F"/>
    <w:rsid w:val="00677CD4"/>
    <w:rsid w:val="00677D52"/>
    <w:rsid w:val="00680373"/>
    <w:rsid w:val="006803BE"/>
    <w:rsid w:val="006803C8"/>
    <w:rsid w:val="00680A73"/>
    <w:rsid w:val="00681508"/>
    <w:rsid w:val="00681745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7C21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20AA"/>
    <w:rsid w:val="006D20DE"/>
    <w:rsid w:val="006D21AF"/>
    <w:rsid w:val="006D233D"/>
    <w:rsid w:val="006D290E"/>
    <w:rsid w:val="006D2A35"/>
    <w:rsid w:val="006D3CD5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F0A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9D5"/>
    <w:rsid w:val="0071609B"/>
    <w:rsid w:val="00717C60"/>
    <w:rsid w:val="0072068B"/>
    <w:rsid w:val="0072091B"/>
    <w:rsid w:val="007209C1"/>
    <w:rsid w:val="0072134D"/>
    <w:rsid w:val="00721862"/>
    <w:rsid w:val="00722C59"/>
    <w:rsid w:val="00722D78"/>
    <w:rsid w:val="00723052"/>
    <w:rsid w:val="00723598"/>
    <w:rsid w:val="00723A4F"/>
    <w:rsid w:val="00723C26"/>
    <w:rsid w:val="0072468C"/>
    <w:rsid w:val="00724712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12DF"/>
    <w:rsid w:val="007617C3"/>
    <w:rsid w:val="00761A87"/>
    <w:rsid w:val="00761AF5"/>
    <w:rsid w:val="00762C33"/>
    <w:rsid w:val="00762C70"/>
    <w:rsid w:val="00763742"/>
    <w:rsid w:val="00763F3D"/>
    <w:rsid w:val="007640C0"/>
    <w:rsid w:val="007645E8"/>
    <w:rsid w:val="007646BE"/>
    <w:rsid w:val="00764BFB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E61"/>
    <w:rsid w:val="00775005"/>
    <w:rsid w:val="00775308"/>
    <w:rsid w:val="007753F7"/>
    <w:rsid w:val="00775452"/>
    <w:rsid w:val="007761FD"/>
    <w:rsid w:val="007762AC"/>
    <w:rsid w:val="007769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784"/>
    <w:rsid w:val="007943A8"/>
    <w:rsid w:val="00794D77"/>
    <w:rsid w:val="007953DF"/>
    <w:rsid w:val="007953EA"/>
    <w:rsid w:val="007956F4"/>
    <w:rsid w:val="007959BC"/>
    <w:rsid w:val="00795B09"/>
    <w:rsid w:val="00795DCD"/>
    <w:rsid w:val="0079613D"/>
    <w:rsid w:val="007963C4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D47"/>
    <w:rsid w:val="007A797D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6C9"/>
    <w:rsid w:val="007B6273"/>
    <w:rsid w:val="007B653E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BFC"/>
    <w:rsid w:val="007D26D9"/>
    <w:rsid w:val="007D2EFA"/>
    <w:rsid w:val="007D3533"/>
    <w:rsid w:val="007D3830"/>
    <w:rsid w:val="007D3928"/>
    <w:rsid w:val="007D4670"/>
    <w:rsid w:val="007D48C3"/>
    <w:rsid w:val="007D4A57"/>
    <w:rsid w:val="007D5203"/>
    <w:rsid w:val="007D5CD6"/>
    <w:rsid w:val="007D61E8"/>
    <w:rsid w:val="007D6269"/>
    <w:rsid w:val="007D6399"/>
    <w:rsid w:val="007D688D"/>
    <w:rsid w:val="007D6D6D"/>
    <w:rsid w:val="007D74F3"/>
    <w:rsid w:val="007D76CB"/>
    <w:rsid w:val="007D7AE9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6C6"/>
    <w:rsid w:val="007F0978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3A51"/>
    <w:rsid w:val="008044DA"/>
    <w:rsid w:val="00804638"/>
    <w:rsid w:val="00804F8E"/>
    <w:rsid w:val="0080516F"/>
    <w:rsid w:val="00805357"/>
    <w:rsid w:val="008054CD"/>
    <w:rsid w:val="00807025"/>
    <w:rsid w:val="008075CF"/>
    <w:rsid w:val="0080789E"/>
    <w:rsid w:val="0081038C"/>
    <w:rsid w:val="0081063F"/>
    <w:rsid w:val="00810959"/>
    <w:rsid w:val="008112C1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E31"/>
    <w:rsid w:val="008444C6"/>
    <w:rsid w:val="0084482D"/>
    <w:rsid w:val="00844908"/>
    <w:rsid w:val="00845010"/>
    <w:rsid w:val="00845082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B4"/>
    <w:rsid w:val="008719C6"/>
    <w:rsid w:val="00871DE9"/>
    <w:rsid w:val="0087248C"/>
    <w:rsid w:val="0087282A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21A1"/>
    <w:rsid w:val="00882307"/>
    <w:rsid w:val="00883D9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9F7"/>
    <w:rsid w:val="008D2CA1"/>
    <w:rsid w:val="008D30E8"/>
    <w:rsid w:val="008D3516"/>
    <w:rsid w:val="008D3ABC"/>
    <w:rsid w:val="008D3C1D"/>
    <w:rsid w:val="008D3C3F"/>
    <w:rsid w:val="008D3DB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242"/>
    <w:rsid w:val="008E22BA"/>
    <w:rsid w:val="008E295A"/>
    <w:rsid w:val="008E2CCA"/>
    <w:rsid w:val="008E2D68"/>
    <w:rsid w:val="008E2FD8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D67"/>
    <w:rsid w:val="00903BCD"/>
    <w:rsid w:val="00904A36"/>
    <w:rsid w:val="00905144"/>
    <w:rsid w:val="0090541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776"/>
    <w:rsid w:val="00913263"/>
    <w:rsid w:val="0091339B"/>
    <w:rsid w:val="009133A2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A8E"/>
    <w:rsid w:val="00921238"/>
    <w:rsid w:val="0092157C"/>
    <w:rsid w:val="009215B0"/>
    <w:rsid w:val="009215FF"/>
    <w:rsid w:val="0092176B"/>
    <w:rsid w:val="009217A7"/>
    <w:rsid w:val="009217C8"/>
    <w:rsid w:val="009218EF"/>
    <w:rsid w:val="0092315C"/>
    <w:rsid w:val="00923369"/>
    <w:rsid w:val="00923907"/>
    <w:rsid w:val="00923E26"/>
    <w:rsid w:val="00924084"/>
    <w:rsid w:val="009243DF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A34"/>
    <w:rsid w:val="009425FA"/>
    <w:rsid w:val="00943049"/>
    <w:rsid w:val="009435B3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AEB"/>
    <w:rsid w:val="00961CD1"/>
    <w:rsid w:val="00962CD2"/>
    <w:rsid w:val="0096316D"/>
    <w:rsid w:val="00963F77"/>
    <w:rsid w:val="0096459E"/>
    <w:rsid w:val="00964834"/>
    <w:rsid w:val="00964878"/>
    <w:rsid w:val="00964E1A"/>
    <w:rsid w:val="00965247"/>
    <w:rsid w:val="009652EE"/>
    <w:rsid w:val="009655CA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465"/>
    <w:rsid w:val="00983617"/>
    <w:rsid w:val="00983697"/>
    <w:rsid w:val="00984421"/>
    <w:rsid w:val="00984A30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548B"/>
    <w:rsid w:val="009A5529"/>
    <w:rsid w:val="009A5550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4A4"/>
    <w:rsid w:val="009B76C8"/>
    <w:rsid w:val="009C00C1"/>
    <w:rsid w:val="009C1BDF"/>
    <w:rsid w:val="009C2A94"/>
    <w:rsid w:val="009C2E02"/>
    <w:rsid w:val="009C30C4"/>
    <w:rsid w:val="009C34E2"/>
    <w:rsid w:val="009C36E7"/>
    <w:rsid w:val="009C3B7B"/>
    <w:rsid w:val="009C3D38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221"/>
    <w:rsid w:val="009F3965"/>
    <w:rsid w:val="009F3A2D"/>
    <w:rsid w:val="009F404F"/>
    <w:rsid w:val="009F41D9"/>
    <w:rsid w:val="009F4CE5"/>
    <w:rsid w:val="009F579A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D73"/>
    <w:rsid w:val="00A042F0"/>
    <w:rsid w:val="00A0476D"/>
    <w:rsid w:val="00A05355"/>
    <w:rsid w:val="00A053DC"/>
    <w:rsid w:val="00A053E9"/>
    <w:rsid w:val="00A059A7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31F"/>
    <w:rsid w:val="00A35D0A"/>
    <w:rsid w:val="00A35D5D"/>
    <w:rsid w:val="00A3669A"/>
    <w:rsid w:val="00A36708"/>
    <w:rsid w:val="00A40D5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9A"/>
    <w:rsid w:val="00A468F3"/>
    <w:rsid w:val="00A46CA5"/>
    <w:rsid w:val="00A474AD"/>
    <w:rsid w:val="00A4759F"/>
    <w:rsid w:val="00A4769C"/>
    <w:rsid w:val="00A51129"/>
    <w:rsid w:val="00A51ADF"/>
    <w:rsid w:val="00A51F1D"/>
    <w:rsid w:val="00A52326"/>
    <w:rsid w:val="00A5246D"/>
    <w:rsid w:val="00A527E0"/>
    <w:rsid w:val="00A529CA"/>
    <w:rsid w:val="00A52EAB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C"/>
    <w:rsid w:val="00A84B77"/>
    <w:rsid w:val="00A850BD"/>
    <w:rsid w:val="00A853C9"/>
    <w:rsid w:val="00A854CF"/>
    <w:rsid w:val="00A859E8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723A"/>
    <w:rsid w:val="00AF727F"/>
    <w:rsid w:val="00AF73A9"/>
    <w:rsid w:val="00AF782A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F74"/>
    <w:rsid w:val="00B46263"/>
    <w:rsid w:val="00B468CB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6449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525"/>
    <w:rsid w:val="00BD15FB"/>
    <w:rsid w:val="00BD1698"/>
    <w:rsid w:val="00BD1BA9"/>
    <w:rsid w:val="00BD1C98"/>
    <w:rsid w:val="00BD1EF0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A7E"/>
    <w:rsid w:val="00C10C66"/>
    <w:rsid w:val="00C11994"/>
    <w:rsid w:val="00C121D6"/>
    <w:rsid w:val="00C133C4"/>
    <w:rsid w:val="00C13A7A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D34"/>
    <w:rsid w:val="00C21E0E"/>
    <w:rsid w:val="00C21FF7"/>
    <w:rsid w:val="00C22213"/>
    <w:rsid w:val="00C22B45"/>
    <w:rsid w:val="00C22F12"/>
    <w:rsid w:val="00C22FF4"/>
    <w:rsid w:val="00C23334"/>
    <w:rsid w:val="00C239F8"/>
    <w:rsid w:val="00C24505"/>
    <w:rsid w:val="00C24FF7"/>
    <w:rsid w:val="00C24FF9"/>
    <w:rsid w:val="00C25216"/>
    <w:rsid w:val="00C26CA0"/>
    <w:rsid w:val="00C275D7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36A4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B2B"/>
    <w:rsid w:val="00C56CD1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B0"/>
    <w:rsid w:val="00C74204"/>
    <w:rsid w:val="00C7429C"/>
    <w:rsid w:val="00C746B9"/>
    <w:rsid w:val="00C74DF0"/>
    <w:rsid w:val="00C7557E"/>
    <w:rsid w:val="00C75A11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664"/>
    <w:rsid w:val="00C90167"/>
    <w:rsid w:val="00C90BBE"/>
    <w:rsid w:val="00C90FD7"/>
    <w:rsid w:val="00C9137B"/>
    <w:rsid w:val="00C91D9C"/>
    <w:rsid w:val="00C91E30"/>
    <w:rsid w:val="00C9249E"/>
    <w:rsid w:val="00C92E1D"/>
    <w:rsid w:val="00C933A0"/>
    <w:rsid w:val="00C941F5"/>
    <w:rsid w:val="00C94786"/>
    <w:rsid w:val="00C9499E"/>
    <w:rsid w:val="00C94E27"/>
    <w:rsid w:val="00C9523F"/>
    <w:rsid w:val="00C95D96"/>
    <w:rsid w:val="00C95E11"/>
    <w:rsid w:val="00C95F3F"/>
    <w:rsid w:val="00C962D5"/>
    <w:rsid w:val="00C9664E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6BE"/>
    <w:rsid w:val="00CA17B3"/>
    <w:rsid w:val="00CA1814"/>
    <w:rsid w:val="00CA1F4C"/>
    <w:rsid w:val="00CA2778"/>
    <w:rsid w:val="00CA27D5"/>
    <w:rsid w:val="00CA2C61"/>
    <w:rsid w:val="00CA3488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8E9"/>
    <w:rsid w:val="00CE3F8A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3C0D"/>
    <w:rsid w:val="00CF430D"/>
    <w:rsid w:val="00CF47D7"/>
    <w:rsid w:val="00CF54F7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F24"/>
    <w:rsid w:val="00D04AD2"/>
    <w:rsid w:val="00D04E40"/>
    <w:rsid w:val="00D04FA5"/>
    <w:rsid w:val="00D04FB1"/>
    <w:rsid w:val="00D06146"/>
    <w:rsid w:val="00D06260"/>
    <w:rsid w:val="00D0686B"/>
    <w:rsid w:val="00D06907"/>
    <w:rsid w:val="00D06E33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52B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5F7"/>
    <w:rsid w:val="00D56620"/>
    <w:rsid w:val="00D566DF"/>
    <w:rsid w:val="00D56AAA"/>
    <w:rsid w:val="00D5719C"/>
    <w:rsid w:val="00D5728B"/>
    <w:rsid w:val="00D579FA"/>
    <w:rsid w:val="00D60825"/>
    <w:rsid w:val="00D60F37"/>
    <w:rsid w:val="00D6109C"/>
    <w:rsid w:val="00D6110F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4BD2"/>
    <w:rsid w:val="00D8556B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C35"/>
    <w:rsid w:val="00DA0E35"/>
    <w:rsid w:val="00DA13E7"/>
    <w:rsid w:val="00DA15F4"/>
    <w:rsid w:val="00DA184B"/>
    <w:rsid w:val="00DA1E7C"/>
    <w:rsid w:val="00DA2222"/>
    <w:rsid w:val="00DA2560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9D0"/>
    <w:rsid w:val="00E27CE1"/>
    <w:rsid w:val="00E27E13"/>
    <w:rsid w:val="00E31589"/>
    <w:rsid w:val="00E31D0B"/>
    <w:rsid w:val="00E321B2"/>
    <w:rsid w:val="00E32951"/>
    <w:rsid w:val="00E33BFC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E01"/>
    <w:rsid w:val="00E65058"/>
    <w:rsid w:val="00E65487"/>
    <w:rsid w:val="00E65768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3392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D51"/>
    <w:rsid w:val="00E8207D"/>
    <w:rsid w:val="00E82208"/>
    <w:rsid w:val="00E82649"/>
    <w:rsid w:val="00E82805"/>
    <w:rsid w:val="00E8285E"/>
    <w:rsid w:val="00E83750"/>
    <w:rsid w:val="00E84546"/>
    <w:rsid w:val="00E85358"/>
    <w:rsid w:val="00E854A8"/>
    <w:rsid w:val="00E854CC"/>
    <w:rsid w:val="00E85608"/>
    <w:rsid w:val="00E859C6"/>
    <w:rsid w:val="00E85BB3"/>
    <w:rsid w:val="00E86C21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38F0"/>
    <w:rsid w:val="00F042AF"/>
    <w:rsid w:val="00F04B92"/>
    <w:rsid w:val="00F05270"/>
    <w:rsid w:val="00F0531D"/>
    <w:rsid w:val="00F053D8"/>
    <w:rsid w:val="00F058E0"/>
    <w:rsid w:val="00F05972"/>
    <w:rsid w:val="00F06569"/>
    <w:rsid w:val="00F066BF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DCD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F09"/>
    <w:rsid w:val="00F46F72"/>
    <w:rsid w:val="00F46FB9"/>
    <w:rsid w:val="00F4704F"/>
    <w:rsid w:val="00F505E1"/>
    <w:rsid w:val="00F51B63"/>
    <w:rsid w:val="00F531AA"/>
    <w:rsid w:val="00F533A1"/>
    <w:rsid w:val="00F53BA7"/>
    <w:rsid w:val="00F549B4"/>
    <w:rsid w:val="00F54EC5"/>
    <w:rsid w:val="00F56016"/>
    <w:rsid w:val="00F56714"/>
    <w:rsid w:val="00F567E3"/>
    <w:rsid w:val="00F567F5"/>
    <w:rsid w:val="00F56AFA"/>
    <w:rsid w:val="00F57929"/>
    <w:rsid w:val="00F57F5C"/>
    <w:rsid w:val="00F6010A"/>
    <w:rsid w:val="00F60144"/>
    <w:rsid w:val="00F60653"/>
    <w:rsid w:val="00F60A7A"/>
    <w:rsid w:val="00F60BA4"/>
    <w:rsid w:val="00F614BC"/>
    <w:rsid w:val="00F617A9"/>
    <w:rsid w:val="00F61F2A"/>
    <w:rsid w:val="00F620B9"/>
    <w:rsid w:val="00F6238B"/>
    <w:rsid w:val="00F62A06"/>
    <w:rsid w:val="00F62AB7"/>
    <w:rsid w:val="00F63844"/>
    <w:rsid w:val="00F6393C"/>
    <w:rsid w:val="00F63B78"/>
    <w:rsid w:val="00F64446"/>
    <w:rsid w:val="00F64786"/>
    <w:rsid w:val="00F656AB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757"/>
    <w:rsid w:val="00F747ED"/>
    <w:rsid w:val="00F749C0"/>
    <w:rsid w:val="00F74A53"/>
    <w:rsid w:val="00F75525"/>
    <w:rsid w:val="00F7595D"/>
    <w:rsid w:val="00F75EC8"/>
    <w:rsid w:val="00F770DD"/>
    <w:rsid w:val="00F77CE1"/>
    <w:rsid w:val="00F80135"/>
    <w:rsid w:val="00F80A3B"/>
    <w:rsid w:val="00F81060"/>
    <w:rsid w:val="00F81157"/>
    <w:rsid w:val="00F815C2"/>
    <w:rsid w:val="00F818B0"/>
    <w:rsid w:val="00F81DA6"/>
    <w:rsid w:val="00F82D6B"/>
    <w:rsid w:val="00F83733"/>
    <w:rsid w:val="00F83BF3"/>
    <w:rsid w:val="00F83D42"/>
    <w:rsid w:val="00F83FB1"/>
    <w:rsid w:val="00F8432C"/>
    <w:rsid w:val="00F84C9B"/>
    <w:rsid w:val="00F85EE0"/>
    <w:rsid w:val="00F864E9"/>
    <w:rsid w:val="00F87A5F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EF3"/>
    <w:rsid w:val="00FE17F7"/>
    <w:rsid w:val="00FE2112"/>
    <w:rsid w:val="00FE2455"/>
    <w:rsid w:val="00FE2775"/>
    <w:rsid w:val="00FE322B"/>
    <w:rsid w:val="00FE37AE"/>
    <w:rsid w:val="00FE4385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A3C"/>
    <w:rsid w:val="00FE7C14"/>
    <w:rsid w:val="00FE7EC0"/>
    <w:rsid w:val="00FE7F69"/>
    <w:rsid w:val="00FF0261"/>
    <w:rsid w:val="00FF052D"/>
    <w:rsid w:val="00FF095B"/>
    <w:rsid w:val="00FF0A44"/>
    <w:rsid w:val="00FF0BC6"/>
    <w:rsid w:val="00FF0F77"/>
    <w:rsid w:val="00FF100F"/>
    <w:rsid w:val="00FF1687"/>
    <w:rsid w:val="00FF18A8"/>
    <w:rsid w:val="00FF207D"/>
    <w:rsid w:val="00FF2160"/>
    <w:rsid w:val="00FF2206"/>
    <w:rsid w:val="00FF2873"/>
    <w:rsid w:val="00FF2D18"/>
    <w:rsid w:val="00FF2D39"/>
    <w:rsid w:val="00FF3F1B"/>
    <w:rsid w:val="00FF40DE"/>
    <w:rsid w:val="00FF41E8"/>
    <w:rsid w:val="00FF45FF"/>
    <w:rsid w:val="00FF468F"/>
    <w:rsid w:val="00FF553B"/>
    <w:rsid w:val="00FF58AA"/>
    <w:rsid w:val="00FF5CD8"/>
    <w:rsid w:val="00FF5CDA"/>
    <w:rsid w:val="00FF5DDE"/>
    <w:rsid w:val="00FF621D"/>
    <w:rsid w:val="00FF6705"/>
    <w:rsid w:val="00FF6F07"/>
    <w:rsid w:val="00FF6F9C"/>
    <w:rsid w:val="00FF74C0"/>
    <w:rsid w:val="00FF785C"/>
    <w:rsid w:val="00FF7973"/>
    <w:rsid w:val="00FF7D81"/>
    <w:rsid w:val="00FF7D91"/>
    <w:rsid w:val="02180B5D"/>
    <w:rsid w:val="024C3B89"/>
    <w:rsid w:val="02D06333"/>
    <w:rsid w:val="03BD00D9"/>
    <w:rsid w:val="04B95A16"/>
    <w:rsid w:val="04BD7273"/>
    <w:rsid w:val="057247DA"/>
    <w:rsid w:val="0644568B"/>
    <w:rsid w:val="06DD48E1"/>
    <w:rsid w:val="07EA14B7"/>
    <w:rsid w:val="08DA059C"/>
    <w:rsid w:val="09183871"/>
    <w:rsid w:val="09353D90"/>
    <w:rsid w:val="0A2E783D"/>
    <w:rsid w:val="0B031BD3"/>
    <w:rsid w:val="0B5E1C21"/>
    <w:rsid w:val="0B8A52EF"/>
    <w:rsid w:val="0BC33094"/>
    <w:rsid w:val="0C0B2836"/>
    <w:rsid w:val="0CD07929"/>
    <w:rsid w:val="0E2A6E3A"/>
    <w:rsid w:val="0E3B3604"/>
    <w:rsid w:val="0E805B23"/>
    <w:rsid w:val="0E9C1CE5"/>
    <w:rsid w:val="0EC114B0"/>
    <w:rsid w:val="11EC3624"/>
    <w:rsid w:val="11FE75BD"/>
    <w:rsid w:val="12100603"/>
    <w:rsid w:val="139117AD"/>
    <w:rsid w:val="143164E7"/>
    <w:rsid w:val="14912CB1"/>
    <w:rsid w:val="14DA3FBC"/>
    <w:rsid w:val="160675EB"/>
    <w:rsid w:val="161D3503"/>
    <w:rsid w:val="16383B80"/>
    <w:rsid w:val="16453965"/>
    <w:rsid w:val="16643DDA"/>
    <w:rsid w:val="1706234B"/>
    <w:rsid w:val="18663AF8"/>
    <w:rsid w:val="18761C3F"/>
    <w:rsid w:val="1892641E"/>
    <w:rsid w:val="18B91234"/>
    <w:rsid w:val="18C46E74"/>
    <w:rsid w:val="19911272"/>
    <w:rsid w:val="19A15BD8"/>
    <w:rsid w:val="19B41DED"/>
    <w:rsid w:val="19C064CE"/>
    <w:rsid w:val="19C20B7E"/>
    <w:rsid w:val="1A096918"/>
    <w:rsid w:val="1A2F1202"/>
    <w:rsid w:val="1C110610"/>
    <w:rsid w:val="1C277B2A"/>
    <w:rsid w:val="1C960747"/>
    <w:rsid w:val="1E1F78C6"/>
    <w:rsid w:val="1E5C4484"/>
    <w:rsid w:val="1FA76ADD"/>
    <w:rsid w:val="1FCA4D36"/>
    <w:rsid w:val="202A27D1"/>
    <w:rsid w:val="206A69BE"/>
    <w:rsid w:val="21316F3F"/>
    <w:rsid w:val="22072CF8"/>
    <w:rsid w:val="23460611"/>
    <w:rsid w:val="242A63A6"/>
    <w:rsid w:val="246A4318"/>
    <w:rsid w:val="24C811D2"/>
    <w:rsid w:val="24F611B1"/>
    <w:rsid w:val="26B36FEF"/>
    <w:rsid w:val="26E5752B"/>
    <w:rsid w:val="26F135E1"/>
    <w:rsid w:val="278F1C29"/>
    <w:rsid w:val="282F4A63"/>
    <w:rsid w:val="283574F8"/>
    <w:rsid w:val="29365FD7"/>
    <w:rsid w:val="2A532C63"/>
    <w:rsid w:val="2AB75B17"/>
    <w:rsid w:val="2AE553C9"/>
    <w:rsid w:val="2CF775D2"/>
    <w:rsid w:val="2F59072A"/>
    <w:rsid w:val="317E652A"/>
    <w:rsid w:val="32F26A43"/>
    <w:rsid w:val="330D2A50"/>
    <w:rsid w:val="33122AC2"/>
    <w:rsid w:val="33F42736"/>
    <w:rsid w:val="341D68C0"/>
    <w:rsid w:val="372F56E5"/>
    <w:rsid w:val="38772AB7"/>
    <w:rsid w:val="3A743073"/>
    <w:rsid w:val="3ABC1DC7"/>
    <w:rsid w:val="3C3C5D78"/>
    <w:rsid w:val="3C586312"/>
    <w:rsid w:val="3DAE75BE"/>
    <w:rsid w:val="3E7A51DE"/>
    <w:rsid w:val="3E96482D"/>
    <w:rsid w:val="3EE91110"/>
    <w:rsid w:val="4000742F"/>
    <w:rsid w:val="429546AA"/>
    <w:rsid w:val="42FF5BAC"/>
    <w:rsid w:val="43131FB5"/>
    <w:rsid w:val="45150359"/>
    <w:rsid w:val="460D1BD4"/>
    <w:rsid w:val="46C06704"/>
    <w:rsid w:val="490D6193"/>
    <w:rsid w:val="4AA160C5"/>
    <w:rsid w:val="4AAF53D6"/>
    <w:rsid w:val="4AFA2B52"/>
    <w:rsid w:val="4B5F04E3"/>
    <w:rsid w:val="4C827040"/>
    <w:rsid w:val="4D1D1BAB"/>
    <w:rsid w:val="4DA37337"/>
    <w:rsid w:val="4DCD4E08"/>
    <w:rsid w:val="4DD642A7"/>
    <w:rsid w:val="4E1420FE"/>
    <w:rsid w:val="501228E1"/>
    <w:rsid w:val="504A4FDD"/>
    <w:rsid w:val="511C3E4C"/>
    <w:rsid w:val="523A383D"/>
    <w:rsid w:val="53E80837"/>
    <w:rsid w:val="53F83FD3"/>
    <w:rsid w:val="54CD03D4"/>
    <w:rsid w:val="55381968"/>
    <w:rsid w:val="55487CEC"/>
    <w:rsid w:val="558B6A30"/>
    <w:rsid w:val="559E607A"/>
    <w:rsid w:val="56781315"/>
    <w:rsid w:val="57F035F8"/>
    <w:rsid w:val="580B0311"/>
    <w:rsid w:val="584D0A2B"/>
    <w:rsid w:val="58556A81"/>
    <w:rsid w:val="590603D5"/>
    <w:rsid w:val="592D7A06"/>
    <w:rsid w:val="5AB96D2E"/>
    <w:rsid w:val="5B330B7A"/>
    <w:rsid w:val="5C257189"/>
    <w:rsid w:val="5D0166FE"/>
    <w:rsid w:val="5DEB6EA5"/>
    <w:rsid w:val="5E0C14B0"/>
    <w:rsid w:val="5E322F82"/>
    <w:rsid w:val="5E8D55AD"/>
    <w:rsid w:val="5F123686"/>
    <w:rsid w:val="608E444F"/>
    <w:rsid w:val="620A7660"/>
    <w:rsid w:val="630276C1"/>
    <w:rsid w:val="63132DF4"/>
    <w:rsid w:val="632C567F"/>
    <w:rsid w:val="63800833"/>
    <w:rsid w:val="644C37C0"/>
    <w:rsid w:val="64A84AC3"/>
    <w:rsid w:val="659A4242"/>
    <w:rsid w:val="65CA1897"/>
    <w:rsid w:val="667944E3"/>
    <w:rsid w:val="66C9707F"/>
    <w:rsid w:val="67D31308"/>
    <w:rsid w:val="68B34721"/>
    <w:rsid w:val="6A2853AA"/>
    <w:rsid w:val="6A675B29"/>
    <w:rsid w:val="6A8268BE"/>
    <w:rsid w:val="6AAC049F"/>
    <w:rsid w:val="6AEB6253"/>
    <w:rsid w:val="6AFD1062"/>
    <w:rsid w:val="6BF53BAD"/>
    <w:rsid w:val="6C5C2CD7"/>
    <w:rsid w:val="6C7B38DA"/>
    <w:rsid w:val="6E2814C7"/>
    <w:rsid w:val="714457BF"/>
    <w:rsid w:val="717D06BD"/>
    <w:rsid w:val="71882E8E"/>
    <w:rsid w:val="728B1D53"/>
    <w:rsid w:val="74D41FF8"/>
    <w:rsid w:val="74DE1908"/>
    <w:rsid w:val="75B92E5D"/>
    <w:rsid w:val="75C712D9"/>
    <w:rsid w:val="75F0158B"/>
    <w:rsid w:val="773F6C31"/>
    <w:rsid w:val="77DA1E49"/>
    <w:rsid w:val="7898291C"/>
    <w:rsid w:val="79355A99"/>
    <w:rsid w:val="798C7179"/>
    <w:rsid w:val="7A9A41EB"/>
    <w:rsid w:val="7B903AA1"/>
    <w:rsid w:val="7CAD001B"/>
    <w:rsid w:val="7D0D4989"/>
    <w:rsid w:val="7D86298E"/>
    <w:rsid w:val="7DFE2E40"/>
    <w:rsid w:val="7E411817"/>
    <w:rsid w:val="7E675D6F"/>
    <w:rsid w:val="7F1000B5"/>
    <w:rsid w:val="7F64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 Math" w:hAnsi="Cambria Math" w:eastAsia="Yu Mincho Light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6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7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8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9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40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1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2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5"/>
    <w:qFormat/>
    <w:uiPriority w:val="0"/>
    <w:pPr>
      <w:keepNext/>
      <w:spacing w:after="60"/>
    </w:pPr>
    <w:rPr>
      <w:rFonts w:ascii="Courier New" w:hAnsi="Courier New" w:eastAsia="Yu Mincho Light" w:cs="Times New Roman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6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8"/>
    <w:unhideWhenUsed/>
    <w:qFormat/>
    <w:uiPriority w:val="0"/>
  </w:style>
  <w:style w:type="paragraph" w:styleId="13">
    <w:name w:val="Balloon Text"/>
    <w:basedOn w:val="1"/>
    <w:link w:val="46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4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5">
    <w:name w:val="header"/>
    <w:basedOn w:val="1"/>
    <w:link w:val="24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6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8">
    <w:name w:val="annotation subject"/>
    <w:basedOn w:val="12"/>
    <w:next w:val="12"/>
    <w:link w:val="49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0">
    <w:name w:val="Table Grid"/>
    <w:basedOn w:val="19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qFormat/>
    <w:uiPriority w:val="0"/>
    <w:rPr>
      <w:rFonts w:cs="Times New Roman"/>
      <w:color w:val="0000FF"/>
      <w:u w:val="single"/>
    </w:rPr>
  </w:style>
  <w:style w:type="character" w:styleId="23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4">
    <w:name w:val="页眉 字符"/>
    <w:link w:val="15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5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6">
    <w:name w:val="文档结构图 字符"/>
    <w:link w:val="11"/>
    <w:semiHidden/>
    <w:qFormat/>
    <w:uiPriority w:val="99"/>
    <w:rPr>
      <w:rFonts w:ascii="Cambria Math" w:eastAsia="Cambria Math"/>
    </w:rPr>
  </w:style>
  <w:style w:type="paragraph" w:customStyle="1" w:styleId="27">
    <w:name w:val="TAC"/>
    <w:basedOn w:val="28"/>
    <w:link w:val="29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paragraph" w:customStyle="1" w:styleId="28">
    <w:name w:val="TAL"/>
    <w:basedOn w:val="1"/>
    <w:link w:val="57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29">
    <w:name w:val="TAC Char"/>
    <w:link w:val="27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30">
    <w:name w:val="TH"/>
    <w:basedOn w:val="1"/>
    <w:link w:val="3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1">
    <w:name w:val="TH Char"/>
    <w:link w:val="30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2">
    <w:name w:val="TAH"/>
    <w:basedOn w:val="27"/>
    <w:link w:val="33"/>
    <w:qFormat/>
    <w:uiPriority w:val="0"/>
    <w:rPr>
      <w:b/>
      <w:bCs/>
    </w:rPr>
  </w:style>
  <w:style w:type="character" w:customStyle="1" w:styleId="33">
    <w:name w:val="TAH Car"/>
    <w:link w:val="32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4">
    <w:name w:val="TAN"/>
    <w:basedOn w:val="1"/>
    <w:link w:val="35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5">
    <w:name w:val="TAN Char"/>
    <w:link w:val="34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6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7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8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39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40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1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2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3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4">
    <w:name w:val="Table Text"/>
    <w:qFormat/>
    <w:uiPriority w:val="0"/>
    <w:pPr>
      <w:snapToGrid w:val="0"/>
      <w:spacing w:before="80" w:after="80"/>
    </w:pPr>
    <w:rPr>
      <w:rFonts w:ascii="Courier New" w:hAnsi="Courier New" w:eastAsia="Yu Mincho Light" w:cs="Times New Roman"/>
      <w:sz w:val="18"/>
      <w:lang w:val="en-US" w:eastAsia="zh-CN" w:bidi="ar-SA"/>
    </w:rPr>
  </w:style>
  <w:style w:type="character" w:customStyle="1" w:styleId="45">
    <w:name w:val="题注 字符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6">
    <w:name w:val="批注框文本 字符"/>
    <w:link w:val="13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7">
    <w:name w:val="页脚 字符"/>
    <w:link w:val="14"/>
    <w:qFormat/>
    <w:uiPriority w:val="99"/>
    <w:rPr>
      <w:sz w:val="18"/>
      <w:szCs w:val="18"/>
    </w:rPr>
  </w:style>
  <w:style w:type="character" w:customStyle="1" w:styleId="48">
    <w:name w:val="批注文字 字符"/>
    <w:basedOn w:val="21"/>
    <w:link w:val="12"/>
    <w:qFormat/>
    <w:uiPriority w:val="0"/>
  </w:style>
  <w:style w:type="character" w:customStyle="1" w:styleId="49">
    <w:name w:val="批注主题 字符"/>
    <w:link w:val="18"/>
    <w:semiHidden/>
    <w:qFormat/>
    <w:uiPriority w:val="99"/>
    <w:rPr>
      <w:b/>
      <w:bCs/>
    </w:rPr>
  </w:style>
  <w:style w:type="paragraph" w:customStyle="1" w:styleId="50">
    <w:name w:val="B1"/>
    <w:basedOn w:val="16"/>
    <w:link w:val="51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1">
    <w:name w:val="B1 Char1"/>
    <w:link w:val="50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2">
    <w:name w:val="B1 Char"/>
    <w:qFormat/>
    <w:locked/>
    <w:uiPriority w:val="0"/>
    <w:rPr>
      <w:lang w:val="en-GB"/>
    </w:rPr>
  </w:style>
  <w:style w:type="paragraph" w:customStyle="1" w:styleId="53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4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5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6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character" w:customStyle="1" w:styleId="57">
    <w:name w:val="TAL Car"/>
    <w:link w:val="28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8">
    <w:name w:val="中等深浅网格 1 - 着色 21"/>
    <w:basedOn w:val="1"/>
    <w:link w:val="59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59">
    <w:name w:val="中等深浅网格 1 - 着色 2 字符"/>
    <w:link w:val="58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0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2">
    <w:name w:val="Doc-title"/>
    <w:basedOn w:val="1"/>
    <w:next w:val="63"/>
    <w:link w:val="65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3">
    <w:name w:val="Doc-text2"/>
    <w:basedOn w:val="1"/>
    <w:link w:val="6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4">
    <w:name w:val="Doc-text2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5">
    <w:name w:val="Doc-title Char"/>
    <w:link w:val="62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6">
    <w:name w:val="EmailDiscussion2"/>
    <w:basedOn w:val="63"/>
    <w:qFormat/>
    <w:uiPriority w:val="0"/>
  </w:style>
  <w:style w:type="paragraph" w:customStyle="1" w:styleId="67">
    <w:name w:val="H6"/>
    <w:basedOn w:val="6"/>
    <w:next w:val="1"/>
    <w:link w:val="68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8">
    <w:name w:val="H6 Char"/>
    <w:link w:val="67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69">
    <w:name w:val="NO"/>
    <w:basedOn w:val="1"/>
    <w:link w:val="70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0">
    <w:name w:val="NO Char1"/>
    <w:link w:val="69"/>
    <w:qFormat/>
    <w:uiPriority w:val="0"/>
    <w:rPr>
      <w:rFonts w:ascii="Times New Roman" w:hAnsi="Times New Roman" w:eastAsia="Times New Roman"/>
      <w:lang w:val="en-GB"/>
    </w:rPr>
  </w:style>
  <w:style w:type="character" w:customStyle="1" w:styleId="71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2">
    <w:name w:val="CR Cover Page"/>
    <w:link w:val="73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3">
    <w:name w:val="CR Cover Page Char"/>
    <w:link w:val="72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4">
    <w:name w:val="List Paragraph"/>
    <w:basedOn w:val="1"/>
    <w:link w:val="75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5">
    <w:name w:val="列表段落 字符"/>
    <w:link w:val="74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6">
    <w:name w:val="Revision"/>
    <w:hidden/>
    <w:qFormat/>
    <w:uiPriority w:val="62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2366</Words>
  <Characters>13491</Characters>
  <Lines>112</Lines>
  <Paragraphs>31</Paragraphs>
  <TotalTime>4</TotalTime>
  <ScaleCrop>false</ScaleCrop>
  <LinksUpToDate>false</LinksUpToDate>
  <CharactersWithSpaces>15826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CMCC-shiyuan</cp:lastModifiedBy>
  <dcterms:modified xsi:type="dcterms:W3CDTF">2025-05-09T07:12:31Z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1B5FA489B6684E2C9426DDD8CDDDA00C</vt:lpwstr>
  </property>
</Properties>
</file>